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2021年度干香菇柄项目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四川省郫县豆瓣股份有限公司拟对“2021年度干香菇柄项目”进行竞争性谈判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2021年度干香菇柄项目。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干香菇柄供应商。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1.4 产地要求：河南省。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年度需求量：约25吨。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1DE8386C"/>
    <w:rsid w:val="2077361F"/>
    <w:rsid w:val="266B13E7"/>
    <w:rsid w:val="2ADB6A16"/>
    <w:rsid w:val="38BF4D5F"/>
    <w:rsid w:val="41260DA2"/>
    <w:rsid w:val="4AD20BC8"/>
    <w:rsid w:val="4B0B5046"/>
    <w:rsid w:val="4B671875"/>
    <w:rsid w:val="52387A48"/>
    <w:rsid w:val="578511EE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2021-11-04T01:53:45Z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7D1F5333C87C44A9A8FE5BFF7CCA6B4B</vt:lpwstr>
  </property>
</Properties>
</file>