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hint="eastAsia" w:ascii="仿宋_GB2312" w:hAnsi="仿宋_GB2312" w:eastAsia="仿宋_GB2312" w:cs="仿宋_GB2312"/>
          <w:b/>
          <w:bCs/>
          <w:kern w:val="2"/>
          <w:sz w:val="44"/>
          <w:szCs w:val="44"/>
          <w:lang w:val="en-US" w:eastAsia="zh-CN" w:bidi="ar-SA"/>
        </w:rPr>
      </w:pPr>
      <w:bookmarkStart w:id="0" w:name="_GoBack"/>
      <w:bookmarkEnd w:id="0"/>
      <w:r>
        <w:rPr>
          <w:rFonts w:hint="eastAsia" w:ascii="仿宋_GB2312" w:hAnsi="仿宋_GB2312" w:eastAsia="仿宋_GB2312" w:cs="仿宋_GB2312"/>
          <w:b/>
          <w:bCs/>
          <w:kern w:val="2"/>
          <w:sz w:val="44"/>
          <w:szCs w:val="44"/>
          <w:lang w:val="en-US" w:eastAsia="zh-CN" w:bidi="ar-SA"/>
        </w:rPr>
        <w:t>评分标准</w:t>
      </w:r>
    </w:p>
    <w:p>
      <w:pPr>
        <w:pStyle w:val="4"/>
      </w:pPr>
    </w:p>
    <w:tbl>
      <w:tblPr>
        <w:tblStyle w:val="5"/>
        <w:tblW w:w="9630" w:type="dxa"/>
        <w:tblInd w:w="-141"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900"/>
        <w:gridCol w:w="1545"/>
        <w:gridCol w:w="993"/>
        <w:gridCol w:w="6192"/>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607" w:hRule="atLeast"/>
        </w:trPr>
        <w:tc>
          <w:tcPr>
            <w:tcW w:w="900" w:type="dxa"/>
            <w:noWrap w:val="0"/>
            <w:tcMar>
              <w:left w:w="108" w:type="dxa"/>
              <w:right w:w="108" w:type="dxa"/>
            </w:tcMar>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序号</w:t>
            </w:r>
          </w:p>
        </w:tc>
        <w:tc>
          <w:tcPr>
            <w:tcW w:w="1545"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评分因素</w:t>
            </w:r>
          </w:p>
        </w:tc>
        <w:tc>
          <w:tcPr>
            <w:tcW w:w="993"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分值</w:t>
            </w:r>
          </w:p>
        </w:tc>
        <w:tc>
          <w:tcPr>
            <w:tcW w:w="6192" w:type="dxa"/>
            <w:noWrap w:val="0"/>
            <w:vAlign w:val="center"/>
          </w:tcPr>
          <w:p>
            <w:pPr>
              <w:spacing w:line="360" w:lineRule="auto"/>
              <w:ind w:firstLine="211" w:firstLineChars="100"/>
              <w:jc w:val="center"/>
              <w:rPr>
                <w:rFonts w:hint="eastAsia" w:ascii="宋体" w:hAnsi="宋体" w:cs="宋体"/>
                <w:b/>
                <w:bCs/>
                <w:kern w:val="1"/>
                <w:szCs w:val="21"/>
              </w:rPr>
            </w:pPr>
            <w:r>
              <w:rPr>
                <w:rFonts w:hint="eastAsia" w:ascii="宋体" w:hAnsi="宋体" w:cs="宋体"/>
                <w:b/>
                <w:bCs/>
                <w:kern w:val="1"/>
                <w:szCs w:val="21"/>
              </w:rPr>
              <w:t>评 分 标 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877"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1</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报价</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70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满足本项目服务要求文件的各投标人最终投标价的算术平均值为基准价，基准分40分；投标报价与基准价相比，每高1%扣1分，最多扣5分；每低1%加1分，最高加10分，不足1%的按四舍五入计算。</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851"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2</w:t>
            </w:r>
          </w:p>
        </w:tc>
        <w:tc>
          <w:tcPr>
            <w:tcW w:w="1545" w:type="dxa"/>
            <w:noWrap w:val="0"/>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eastAsia="zh-CN"/>
              </w:rPr>
              <w:t>企业资质</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20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default" w:ascii="宋体" w:hAnsi="宋体" w:cs="宋体"/>
                <w:kern w:val="1"/>
                <w:szCs w:val="21"/>
                <w:lang w:val="en-US"/>
              </w:rPr>
            </w:pPr>
            <w:r>
              <w:rPr>
                <w:rFonts w:hint="eastAsia" w:ascii="宋体" w:hAnsi="宋体" w:cs="宋体"/>
                <w:kern w:val="1"/>
                <w:szCs w:val="21"/>
                <w:lang w:val="en-US" w:eastAsia="zh-CN"/>
              </w:rPr>
              <w:t>参选人公司需提供项目主要人员组成及主要工作，团队不少于5人，每多一人得2分，最多得8分，有艺术类院校教授作为指导得12分，艺术类院校副教授作为指导得8分，艺术类院校教师作为指导得4分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978" w:hRule="atLeast"/>
        </w:trPr>
        <w:tc>
          <w:tcPr>
            <w:tcW w:w="900" w:type="dxa"/>
            <w:noWrap w:val="0"/>
            <w:tcMar>
              <w:left w:w="108" w:type="dxa"/>
              <w:right w:w="108" w:type="dxa"/>
            </w:tcMar>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val="en-US" w:eastAsia="zh-CN"/>
              </w:rPr>
              <w:t>3</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类似业绩</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10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投标人2020</w:t>
            </w:r>
            <w:r>
              <w:rPr>
                <w:rFonts w:hint="eastAsia" w:ascii="宋体" w:hAnsi="宋体" w:cs="宋体"/>
                <w:kern w:val="1"/>
                <w:szCs w:val="21"/>
              </w:rPr>
              <w:t>年以来，具有</w:t>
            </w:r>
            <w:r>
              <w:rPr>
                <w:rFonts w:hint="eastAsia" w:ascii="宋体" w:hAnsi="宋体" w:cs="宋体"/>
                <w:kern w:val="1"/>
                <w:szCs w:val="21"/>
                <w:lang w:eastAsia="zh-CN"/>
              </w:rPr>
              <w:t>公司相关</w:t>
            </w:r>
            <w:r>
              <w:rPr>
                <w:rFonts w:hint="eastAsia" w:ascii="宋体" w:hAnsi="宋体" w:cs="宋体"/>
                <w:kern w:val="1"/>
                <w:szCs w:val="21"/>
                <w:lang w:val="en-US" w:eastAsia="zh-CN"/>
              </w:rPr>
              <w:t>合同不低于两份（复印件）</w:t>
            </w:r>
            <w:r>
              <w:rPr>
                <w:rFonts w:hint="eastAsia" w:ascii="宋体" w:hAnsi="宋体" w:cs="宋体"/>
                <w:kern w:val="1"/>
                <w:szCs w:val="21"/>
              </w:rPr>
              <w:t>每提供1个得</w:t>
            </w:r>
            <w:r>
              <w:rPr>
                <w:rFonts w:hint="eastAsia" w:ascii="宋体" w:hAnsi="宋体" w:cs="宋体"/>
                <w:kern w:val="1"/>
                <w:szCs w:val="21"/>
                <w:lang w:val="en-US" w:eastAsia="zh-CN"/>
              </w:rPr>
              <w:t>5</w:t>
            </w:r>
            <w:r>
              <w:rPr>
                <w:rFonts w:hint="eastAsia" w:ascii="宋体" w:hAnsi="宋体" w:cs="宋体"/>
                <w:kern w:val="1"/>
                <w:szCs w:val="21"/>
              </w:rPr>
              <w:t>分，最多得</w:t>
            </w:r>
            <w:r>
              <w:rPr>
                <w:rFonts w:hint="eastAsia" w:ascii="宋体" w:hAnsi="宋体" w:cs="宋体"/>
                <w:kern w:val="1"/>
                <w:szCs w:val="21"/>
                <w:lang w:val="en-US" w:eastAsia="zh-CN"/>
              </w:rPr>
              <w:t>10</w:t>
            </w:r>
            <w:r>
              <w:rPr>
                <w:rFonts w:hint="eastAsia" w:ascii="宋体" w:hAnsi="宋体" w:cs="宋体"/>
                <w:kern w:val="1"/>
                <w:szCs w:val="21"/>
              </w:rPr>
              <w:t>分。</w:t>
            </w:r>
          </w:p>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rPr>
              <w:t>注：业绩证明需提供合同复印件并加盖比选</w:t>
            </w:r>
            <w:r>
              <w:rPr>
                <w:rFonts w:hint="eastAsia" w:ascii="宋体" w:hAnsi="宋体" w:cs="宋体"/>
                <w:kern w:val="1"/>
                <w:szCs w:val="21"/>
                <w:lang w:val="en-US" w:eastAsia="zh-CN"/>
              </w:rPr>
              <w:t>投标</w:t>
            </w:r>
            <w:r>
              <w:rPr>
                <w:rFonts w:hint="eastAsia" w:ascii="宋体" w:hAnsi="宋体" w:cs="宋体"/>
                <w:kern w:val="1"/>
                <w:szCs w:val="21"/>
              </w:rPr>
              <w:t>人鲜章，未提供不得分。</w:t>
            </w:r>
          </w:p>
        </w:tc>
      </w:tr>
    </w:tbl>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2RlYTRmOTVkNTg2NDM0M2I5ZmMyZjUzMmJmMzYifQ=="/>
  </w:docVars>
  <w:rsids>
    <w:rsidRoot w:val="42DD78C9"/>
    <w:rsid w:val="00536291"/>
    <w:rsid w:val="05A1628C"/>
    <w:rsid w:val="100A5B41"/>
    <w:rsid w:val="18FF089C"/>
    <w:rsid w:val="195C786A"/>
    <w:rsid w:val="1F114BF6"/>
    <w:rsid w:val="2CC6515A"/>
    <w:rsid w:val="401B7113"/>
    <w:rsid w:val="4033508B"/>
    <w:rsid w:val="42DD78C9"/>
    <w:rsid w:val="4AB03279"/>
    <w:rsid w:val="63396D50"/>
    <w:rsid w:val="72C07ACF"/>
    <w:rsid w:val="72C53632"/>
    <w:rsid w:val="79AA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Subtitle"/>
    <w:basedOn w:val="1"/>
    <w:next w:val="1"/>
    <w:qFormat/>
    <w:uiPriority w:val="0"/>
    <w:pPr>
      <w:spacing w:line="312" w:lineRule="auto"/>
      <w:jc w:val="left"/>
      <w:outlineLvl w:val="1"/>
    </w:pPr>
    <w:rPr>
      <w:rFonts w:ascii="Cambria" w:hAnsi="Cambria"/>
      <w:b/>
      <w:bCs/>
      <w:kern w:val="28"/>
      <w:sz w:val="21"/>
      <w:szCs w:val="32"/>
    </w:rPr>
  </w:style>
  <w:style w:type="paragraph" w:styleId="4">
    <w:name w:val="Plain Text"/>
    <w:basedOn w:val="1"/>
    <w:qFormat/>
    <w:uiPriority w:val="0"/>
    <w:pPr>
      <w:autoSpaceDE w:val="0"/>
      <w:autoSpaceDN w:val="0"/>
      <w:adjustRightInd w:val="0"/>
    </w:pPr>
    <w:rPr>
      <w:rFonts w:hAnsi="Tms Rm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312</Characters>
  <Lines>0</Lines>
  <Paragraphs>0</Paragraphs>
  <TotalTime>77</TotalTime>
  <ScaleCrop>false</ScaleCrop>
  <LinksUpToDate>false</LinksUpToDate>
  <CharactersWithSpaces>315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2022-06-20T11:58:00Z</dcterms:created>
  <dc:creator>tangee3</dc:creator>
  <cp:lastModifiedBy>燕尾蝶</cp:lastModifiedBy>
  <dcterms:modified xsi:type="dcterms:W3CDTF">2023-06-09T09:29:40Z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016FF41520EB4EA28D0D7ED47D13655C</vt:lpwstr>
  </property>
</Properties>
</file>