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 xml:space="preserve">    2023年广告制作项目评分标准</w:t>
      </w:r>
    </w:p>
    <w:p>
      <w:pPr>
        <w:pStyle w:val="4"/>
      </w:pPr>
    </w:p>
    <w:tbl>
      <w:tblPr>
        <w:tblStyle w:val="5"/>
        <w:tblW w:w="9630" w:type="dxa"/>
        <w:tblInd w:w="-141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1545"/>
        <w:gridCol w:w="993"/>
        <w:gridCol w:w="6192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9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评分因素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分值</w:t>
            </w:r>
          </w:p>
        </w:tc>
        <w:tc>
          <w:tcPr>
            <w:tcW w:w="6192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评 分 标 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2" w:hRule="atLeast"/>
        </w:trPr>
        <w:tc>
          <w:tcPr>
            <w:tcW w:w="9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报价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1"/>
                <w:szCs w:val="21"/>
              </w:rPr>
              <w:t>0分</w:t>
            </w:r>
          </w:p>
        </w:tc>
        <w:tc>
          <w:tcPr>
            <w:tcW w:w="6192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对各投标人的报价进行评价，报价最低的</w:t>
            </w:r>
            <w:r>
              <w:rPr>
                <w:rFonts w:hint="eastAsia" w:ascii="宋体" w:hAnsi="宋体" w:cs="宋体"/>
                <w:kern w:val="1"/>
                <w:szCs w:val="21"/>
              </w:rPr>
              <w:t>为评审基准价，其价格分为满分。其他供应商的得分按照下列公式 计算：报价得分=(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基准价/投标人报价</w:t>
            </w:r>
            <w:r>
              <w:rPr>
                <w:rFonts w:hint="eastAsia" w:ascii="宋体" w:hAnsi="宋体" w:cs="宋体"/>
                <w:kern w:val="1"/>
                <w:szCs w:val="21"/>
              </w:rPr>
              <w:t>)*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1"/>
                <w:szCs w:val="21"/>
              </w:rPr>
              <w:t>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1" w:hRule="atLeast"/>
        </w:trPr>
        <w:tc>
          <w:tcPr>
            <w:tcW w:w="9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综合实力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 w:cs="宋体"/>
                <w:kern w:val="1"/>
                <w:szCs w:val="21"/>
              </w:rPr>
              <w:t>分</w:t>
            </w:r>
          </w:p>
        </w:tc>
        <w:tc>
          <w:tcPr>
            <w:tcW w:w="6192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投标人注册地址在郫都区境内得10分；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投标人在郫都区境内自有工厂得9分，500平米以下得3分，500-1000平米得6分，1000平米以上得9分（提供厂房照片招标人并上门考察）。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cs="宋体"/>
                <w:kern w:val="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投标人公司有 1名以上设计师得5分，每多一名加5分，最多得10分（提供广告类专业学历或专设计类专业技能证书，不提供不得分）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3" w:hRule="atLeast"/>
        </w:trPr>
        <w:tc>
          <w:tcPr>
            <w:tcW w:w="9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服务方案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1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1"/>
                <w:szCs w:val="21"/>
              </w:rPr>
              <w:t>分</w:t>
            </w:r>
          </w:p>
        </w:tc>
        <w:tc>
          <w:tcPr>
            <w:tcW w:w="6192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对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kern w:val="1"/>
                <w:szCs w:val="21"/>
              </w:rPr>
              <w:t>服务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kern w:val="1"/>
                <w:szCs w:val="21"/>
              </w:rPr>
              <w:t>（服务计划、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质量保障措施</w:t>
            </w:r>
            <w:r>
              <w:rPr>
                <w:rFonts w:hint="eastAsia" w:ascii="宋体" w:hAnsi="宋体" w:cs="宋体"/>
                <w:kern w:val="1"/>
                <w:szCs w:val="21"/>
              </w:rPr>
              <w:t>、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服务人员配置</w:t>
            </w:r>
            <w:r>
              <w:rPr>
                <w:rFonts w:hint="eastAsia" w:ascii="宋体" w:hAnsi="宋体" w:cs="宋体"/>
                <w:kern w:val="1"/>
                <w:szCs w:val="21"/>
              </w:rPr>
              <w:t>、质量保修期及范围等）进行综合比较评分0-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1"/>
                <w:szCs w:val="21"/>
              </w:rPr>
              <w:t>分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3" w:hRule="atLeast"/>
        </w:trPr>
        <w:tc>
          <w:tcPr>
            <w:tcW w:w="9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4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类似业绩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1"/>
                <w:szCs w:val="21"/>
              </w:rPr>
              <w:t>分</w:t>
            </w:r>
          </w:p>
        </w:tc>
        <w:tc>
          <w:tcPr>
            <w:tcW w:w="6192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kern w:val="1"/>
                <w:szCs w:val="21"/>
              </w:rPr>
              <w:t>2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020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1"/>
                <w:szCs w:val="21"/>
              </w:rPr>
              <w:t>年以来，具有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广告</w:t>
            </w:r>
            <w:r>
              <w:rPr>
                <w:rFonts w:hint="eastAsia" w:ascii="宋体" w:hAnsi="宋体" w:cs="宋体"/>
                <w:kern w:val="1"/>
                <w:szCs w:val="21"/>
              </w:rPr>
              <w:t>类似业绩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20万以上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1"/>
                <w:szCs w:val="21"/>
              </w:rPr>
              <w:t>，每提供1个得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1"/>
                <w:szCs w:val="21"/>
              </w:rPr>
              <w:t>分，最多得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1"/>
                <w:szCs w:val="21"/>
              </w:rPr>
              <w:t>分。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注：业绩证明需提供合同复印件及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合同相对应发票</w:t>
            </w:r>
            <w:r>
              <w:rPr>
                <w:rFonts w:hint="eastAsia" w:ascii="宋体" w:hAnsi="宋体" w:cs="宋体"/>
                <w:kern w:val="1"/>
                <w:szCs w:val="21"/>
              </w:rPr>
              <w:t>并加盖比选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1"/>
                <w:szCs w:val="21"/>
              </w:rPr>
              <w:t>人鲜章，未提供不得分。</w:t>
            </w:r>
          </w:p>
        </w:tc>
      </w:tr>
    </w:tbl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M2RlYTRmOTVkNTg2NDM0M2I5ZmMyZjUzMmJmMzYifQ=="/>
  </w:docVars>
  <w:rsids>
    <w:rsidRoot w:val="42DD78C9"/>
    <w:rsid w:val="1F114BF6"/>
    <w:rsid w:val="331F68B5"/>
    <w:rsid w:val="401B7113"/>
    <w:rsid w:val="42DD78C9"/>
    <w:rsid w:val="79A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398</Characters>
  <Lines>0</Lines>
  <Paragraphs>0</Paragraphs>
  <TotalTime>51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2022-06-20T11:58:00Z</dcterms:created>
  <dc:creator>tangee3</dc:creator>
  <cp:lastModifiedBy>燕尾蝶</cp:lastModifiedBy>
  <dcterms:modified xsi:type="dcterms:W3CDTF">2023-08-04T06:33:04Z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016FF41520EB4EA28D0D7ED47D13655C</vt:lpwstr>
  </property>
</Properties>
</file>