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  <w:t>2024年第三方检测机构要求</w:t>
      </w:r>
      <w:bookmarkEnd w:id="0"/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1.资质要求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1、营业执照（三证合一版）</w:t>
      </w: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、医疗许可证、辐射安全许可证、环境质评证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、法人代表二代身份证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、企业社会保险登记证等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0"/>
        <w:rPr>
          <w:rFonts w:hint="default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4、体检地在郫都区范围内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2.检测与服务要求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2.1具有彩超机、DR机、CT机、红外热成像仪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2.2提供检测服务，48小时查询体检结果、七个工作日内出具检测报告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2.3  采用合理谨慎态度及科学准确的方法提供检测服务，以保证检测结果的准确性和有效性</w:t>
      </w:r>
    </w:p>
    <w:p>
      <w:pPr>
        <w:pStyle w:val="6"/>
        <w:numPr>
          <w:ilvl w:val="0"/>
          <w:numId w:val="0"/>
        </w:numPr>
        <w:spacing w:before="55" w:line="227" w:lineRule="auto"/>
        <w:ind w:right="12" w:rightChars="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2.4 检后健康分析报告，体检报告上门解读，体检报告健康指导，发现重大疾病通知及进一步就诊绿色通道。</w:t>
      </w:r>
    </w:p>
    <w:p>
      <w:pPr>
        <w:pStyle w:val="6"/>
        <w:numPr>
          <w:ilvl w:val="0"/>
          <w:numId w:val="0"/>
        </w:numPr>
        <w:spacing w:before="55" w:line="227" w:lineRule="auto"/>
        <w:ind w:right="12" w:rightChars="0"/>
        <w:jc w:val="left"/>
        <w:rPr>
          <w:rFonts w:hint="default"/>
          <w:sz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3 保密要求</w:t>
      </w:r>
    </w:p>
    <w:p>
      <w:pPr>
        <w:numPr>
          <w:ilvl w:val="0"/>
          <w:numId w:val="0"/>
        </w:numPr>
        <w:tabs>
          <w:tab w:val="left" w:pos="1260"/>
        </w:tabs>
        <w:adjustRightInd w:val="0"/>
        <w:snapToGrid w:val="0"/>
        <w:spacing w:line="360" w:lineRule="auto"/>
        <w:ind w:left="0" w:left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不向其他单位泄露贵单位检验数据。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DAwMDlmOWJlZDQwZTg5OTA3OTRlZDZjYWQ3MmUifQ=="/>
  </w:docVars>
  <w:rsids>
    <w:rsidRoot w:val="32F33F59"/>
    <w:rsid w:val="02F465AD"/>
    <w:rsid w:val="0BE36304"/>
    <w:rsid w:val="1AAA6A3F"/>
    <w:rsid w:val="1F0524D4"/>
    <w:rsid w:val="2082417A"/>
    <w:rsid w:val="2DCD1E12"/>
    <w:rsid w:val="32F33F59"/>
    <w:rsid w:val="34A513D4"/>
    <w:rsid w:val="389E6F8B"/>
    <w:rsid w:val="38E52822"/>
    <w:rsid w:val="3F632C99"/>
    <w:rsid w:val="46336505"/>
    <w:rsid w:val="49A90CF8"/>
    <w:rsid w:val="590A0F33"/>
    <w:rsid w:val="61446072"/>
    <w:rsid w:val="6802361A"/>
    <w:rsid w:val="6B5E4FDB"/>
    <w:rsid w:val="6F7675D2"/>
    <w:rsid w:val="734262EB"/>
    <w:rsid w:val="7945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2024-03-06T03:34:00Z</dcterms:created>
  <dc:creator>代小娟</dc:creator>
  <cp:lastModifiedBy>燕尾蝶</cp:lastModifiedBy>
  <dcterms:modified xsi:type="dcterms:W3CDTF">2024-04-25T06:44:16Z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EC4BDB11A18441A19E1919F9D4E702E2_13</vt:lpwstr>
  </property>
</Properties>
</file>